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0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2"/>
        <w:gridCol w:w="1861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08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/>
                <w:kern w:val="0"/>
                <w:sz w:val="32"/>
              </w:rPr>
            </w:pPr>
            <w:bookmarkStart w:id="0" w:name="_GoBack"/>
            <w:r>
              <w:rPr>
                <w:rFonts w:hint="eastAsia" w:ascii="宋体" w:hAnsi="宋体" w:eastAsia="宋体"/>
                <w:b/>
                <w:kern w:val="0"/>
                <w:sz w:val="28"/>
              </w:rPr>
              <w:t>2023年6月份市国资委监管企业财务状况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808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widowControl/>
              <w:spacing w:beforeLines="0" w:afterLines="0"/>
              <w:jc w:val="right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单位：亿元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</w:rPr>
              <w:t>项目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</w:rPr>
              <w:t>本年累计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</w:rPr>
              <w:t>同比增减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1.资产总额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6,245.30 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4.74%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2.负债总额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4,224.32 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3.71%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3.所有者权益总额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2,020.98 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6.97%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4.营业收入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162.11 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-3.28%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5.利润总额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3.21 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59.87%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6.固定资产投资额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92.11 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-27.02%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7.应交税费总额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7.62 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-14.20%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8.劳动生产总值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23.91 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1.68%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9.职工薪酬（不含劳务派遣费用）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8.71 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-6.77%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  其中：职工工资总额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6.02 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-8.97%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  <w:jc w:val="center"/>
        </w:trPr>
        <w:tc>
          <w:tcPr>
            <w:tcW w:w="4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10.职工人数（人）（不含劳务派遣人员）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18,678 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-2.70%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right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1"/>
              </w:rPr>
              <w:t>（截至2023年6月30日）</w:t>
            </w:r>
          </w:p>
        </w:tc>
      </w:tr>
    </w:tbl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2F127F5"/>
    <w:rsid w:val="70DE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Theme="minorHAnsi" w:hAnsiTheme="minorHAnsi" w:eastAsiaTheme="minorEastAsia" w:cstheme="minorBidi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default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2023-07-13T07:14:00Z</dcterms:created>
  <dc:creator>Administrator</dc:creator>
  <cp:lastModifiedBy>Administrator</cp:lastModifiedBy>
  <dcterms:modified xsi:type="dcterms:W3CDTF">2023-07-13T07:17:09Z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