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b w:val="0"/>
          <w:bCs/>
          <w:color w:val="auto"/>
          <w:spacing w:val="-11"/>
          <w:sz w:val="44"/>
          <w:szCs w:val="44"/>
        </w:rPr>
      </w:pPr>
      <w:r>
        <w:rPr>
          <w:rFonts w:hint="eastAsia" w:ascii="Times New Roman" w:hAnsi="Times New Roman" w:eastAsia="方正小标宋简体" w:cs="Times New Roman"/>
          <w:b w:val="0"/>
          <w:bCs/>
          <w:color w:val="auto"/>
          <w:spacing w:val="-11"/>
          <w:sz w:val="44"/>
          <w:szCs w:val="44"/>
        </w:rPr>
        <w:t>广西柳州市水务投资集团有限公司对2019年度第363项（序号）社会评价意见建议</w:t>
      </w:r>
      <w:r>
        <w:rPr>
          <w:rFonts w:hint="default" w:ascii="Times New Roman" w:hAnsi="Times New Roman" w:eastAsia="方正小标宋简体" w:cs="Times New Roman"/>
          <w:b w:val="0"/>
          <w:bCs/>
          <w:color w:val="auto"/>
          <w:spacing w:val="-11"/>
          <w:sz w:val="44"/>
          <w:szCs w:val="44"/>
        </w:rPr>
        <w:t>整改计划及方案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lang w:eastAsia="zh-CN"/>
        </w:rPr>
        <w:t>一、</w:t>
      </w:r>
      <w:r>
        <w:rPr>
          <w:rFonts w:hint="eastAsia" w:ascii="黑体" w:hAnsi="黑体" w:eastAsia="黑体" w:cs="黑体"/>
          <w:b w:val="0"/>
          <w:bCs w:val="0"/>
          <w:color w:val="auto"/>
          <w:spacing w:val="0"/>
          <w:sz w:val="32"/>
          <w:szCs w:val="32"/>
        </w:rPr>
        <w:t>整改问题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rPr>
        <w:t>意见建议编号：120190020900086</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sz w:val="32"/>
          <w:szCs w:val="32"/>
        </w:rPr>
        <w:t>广西柳州鱼峰区横市玉府小区，近一个月来因为是新起的房子水质方面不是很好，水方面是浑浊的人民不敢饮用，都是从外面购买饮用，经过的一个月的反映都没有得到改善，上星期天总负责人开会说要解决问题，所以希望尽快解决好这个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rPr>
        <w:t>责任单位：市国资委、水务集团</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二、整改计划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广西柳州市鱼峰区没有横市玉府这个小区</w:t>
      </w:r>
      <w:r>
        <w:rPr>
          <w:rFonts w:hint="eastAsia"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rPr>
        <w:t>也没有其他小区反映水方面浑浊不敢饮用的情况</w:t>
      </w:r>
      <w:r>
        <w:rPr>
          <w:rFonts w:hint="eastAsia"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rPr>
        <w:t>目前柳州市只有恒大房地产开发有限公司所开发的楼盘出现生活用水有异味不敢使用的情况</w:t>
      </w:r>
      <w:r>
        <w:rPr>
          <w:rFonts w:hint="eastAsia" w:ascii="Times New Roman" w:hAnsi="Times New Roman" w:eastAsia="仿宋_GB2312" w:cs="Times New Roman"/>
          <w:color w:val="auto"/>
          <w:spacing w:val="0"/>
          <w:sz w:val="32"/>
          <w:szCs w:val="32"/>
        </w:rPr>
        <w:t>。根据小区名称及反映水问题的情况，我公司猜测用户反映的情况是属于恒大御府小区，该小区</w:t>
      </w:r>
      <w:r>
        <w:rPr>
          <w:rFonts w:hint="default" w:ascii="Times New Roman" w:hAnsi="Times New Roman" w:eastAsia="仿宋_GB2312" w:cs="Times New Roman"/>
          <w:color w:val="auto"/>
          <w:spacing w:val="0"/>
          <w:sz w:val="32"/>
          <w:szCs w:val="32"/>
        </w:rPr>
        <w:t>不存在水浑浊的情况</w:t>
      </w:r>
      <w:r>
        <w:rPr>
          <w:rFonts w:hint="eastAsia" w:ascii="Times New Roman" w:hAnsi="Times New Roman" w:eastAsia="仿宋_GB2312" w:cs="Times New Roman"/>
          <w:color w:val="auto"/>
          <w:spacing w:val="0"/>
          <w:sz w:val="32"/>
          <w:szCs w:val="32"/>
        </w:rPr>
        <w:t>，而是</w:t>
      </w:r>
      <w:r>
        <w:rPr>
          <w:rFonts w:hint="default" w:ascii="Times New Roman" w:hAnsi="Times New Roman" w:eastAsia="仿宋_GB2312" w:cs="Times New Roman"/>
          <w:color w:val="auto"/>
          <w:spacing w:val="0"/>
          <w:sz w:val="32"/>
          <w:szCs w:val="32"/>
        </w:rPr>
        <w:t>水存在异味</w:t>
      </w:r>
      <w:r>
        <w:rPr>
          <w:rFonts w:hint="eastAsia" w:ascii="Times New Roman" w:hAnsi="Times New Roman" w:eastAsia="仿宋_GB2312" w:cs="Times New Roman"/>
          <w:color w:val="auto"/>
          <w:spacing w:val="0"/>
          <w:sz w:val="32"/>
          <w:szCs w:val="32"/>
        </w:rPr>
        <w:t>。经核实，水有异味是因开发商所在进行家</w:t>
      </w:r>
      <w:bookmarkStart w:id="0" w:name="_GoBack"/>
      <w:bookmarkEnd w:id="0"/>
      <w:r>
        <w:rPr>
          <w:rFonts w:hint="eastAsia" w:ascii="Times New Roman" w:hAnsi="Times New Roman" w:eastAsia="仿宋_GB2312" w:cs="Times New Roman"/>
          <w:color w:val="auto"/>
          <w:spacing w:val="0"/>
          <w:sz w:val="32"/>
          <w:szCs w:val="32"/>
        </w:rPr>
        <w:t>装时导致的。整改的主体由开发商负责，我公司针对出现异味情况制定以下整改计划：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sz w:val="32"/>
          <w:szCs w:val="32"/>
        </w:rPr>
        <w:t>2020年6月统计恒大开发楼盘因水有异味需整改户数为2277户，已要求开发商列出整改方案。至2020年7月已完成整改657户，预计2020年11月完成整改；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sz w:val="32"/>
          <w:szCs w:val="32"/>
        </w:rPr>
        <w:t>2020年11月与其他部门共同督促开发商按整改方案要求完成整改；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三、主要方案措施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加强与开发商沟通</w:t>
      </w:r>
      <w:r>
        <w:rPr>
          <w:rFonts w:hint="eastAsia" w:ascii="Times New Roman" w:hAnsi="Times New Roman" w:eastAsia="仿宋_GB2312" w:cs="Times New Roman"/>
          <w:color w:val="auto"/>
          <w:spacing w:val="0"/>
          <w:sz w:val="32"/>
          <w:szCs w:val="32"/>
        </w:rPr>
        <w:t>，督促开发商</w:t>
      </w:r>
      <w:r>
        <w:rPr>
          <w:rFonts w:hint="default" w:ascii="Times New Roman" w:hAnsi="Times New Roman" w:eastAsia="仿宋_GB2312" w:cs="Times New Roman"/>
          <w:color w:val="auto"/>
          <w:spacing w:val="0"/>
          <w:sz w:val="32"/>
          <w:szCs w:val="32"/>
        </w:rPr>
        <w:t>严格按照整改</w:t>
      </w:r>
      <w:r>
        <w:rPr>
          <w:rFonts w:hint="eastAsia" w:ascii="Times New Roman" w:hAnsi="Times New Roman" w:eastAsia="仿宋_GB2312" w:cs="Times New Roman"/>
          <w:color w:val="auto"/>
          <w:spacing w:val="0"/>
          <w:sz w:val="32"/>
          <w:szCs w:val="32"/>
        </w:rPr>
        <w:t>方案</w:t>
      </w:r>
      <w:r>
        <w:rPr>
          <w:rFonts w:hint="default" w:ascii="Times New Roman" w:hAnsi="Times New Roman" w:eastAsia="仿宋_GB2312" w:cs="Times New Roman"/>
          <w:color w:val="auto"/>
          <w:spacing w:val="0"/>
          <w:sz w:val="32"/>
          <w:szCs w:val="32"/>
        </w:rPr>
        <w:t>实施</w:t>
      </w:r>
      <w:r>
        <w:rPr>
          <w:rFonts w:hint="eastAsia" w:ascii="Times New Roman" w:hAnsi="Times New Roman" w:eastAsia="仿宋_GB2312" w:cs="Times New Roman"/>
          <w:color w:val="auto"/>
          <w:spacing w:val="0"/>
          <w:sz w:val="32"/>
          <w:szCs w:val="32"/>
        </w:rPr>
        <w:t>。</w:t>
      </w:r>
    </w:p>
    <w:sectPr>
      <w:pgSz w:w="11906" w:h="16838"/>
      <w:pgMar w:top="1247" w:right="113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A70"/>
    <w:rsid w:val="00080850"/>
    <w:rsid w:val="001F0DEA"/>
    <w:rsid w:val="002416D1"/>
    <w:rsid w:val="00382F32"/>
    <w:rsid w:val="004D500C"/>
    <w:rsid w:val="00583ABE"/>
    <w:rsid w:val="005D4AC1"/>
    <w:rsid w:val="005F51EF"/>
    <w:rsid w:val="0065496B"/>
    <w:rsid w:val="006B3391"/>
    <w:rsid w:val="00890028"/>
    <w:rsid w:val="008C2690"/>
    <w:rsid w:val="0091431A"/>
    <w:rsid w:val="009810D5"/>
    <w:rsid w:val="0098277C"/>
    <w:rsid w:val="00A30385"/>
    <w:rsid w:val="00A30DE8"/>
    <w:rsid w:val="00A75BFA"/>
    <w:rsid w:val="00A80639"/>
    <w:rsid w:val="00AE26A4"/>
    <w:rsid w:val="00AE65FB"/>
    <w:rsid w:val="00B323A0"/>
    <w:rsid w:val="00BD7117"/>
    <w:rsid w:val="00C33DF3"/>
    <w:rsid w:val="00C42D78"/>
    <w:rsid w:val="00CB343C"/>
    <w:rsid w:val="00D2170B"/>
    <w:rsid w:val="00DA3158"/>
    <w:rsid w:val="00DA6CF3"/>
    <w:rsid w:val="00E71EAE"/>
    <w:rsid w:val="00E736F7"/>
    <w:rsid w:val="00EE368F"/>
    <w:rsid w:val="00F05A70"/>
    <w:rsid w:val="00FA2763"/>
    <w:rsid w:val="00FB50DC"/>
    <w:rsid w:val="03202FBB"/>
    <w:rsid w:val="2EB9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Words>
  <Characters>544</Characters>
  <Lines>4</Lines>
  <Paragraphs>1</Paragraphs>
  <TotalTime>83</TotalTime>
  <ScaleCrop>false</ScaleCrop>
  <LinksUpToDate>false</LinksUpToDate>
  <CharactersWithSpaces>638</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2020-07-23T07:49:00Z</dcterms:created>
  <dc:creator>ma.chqi</dc:creator>
  <cp:lastModifiedBy>lenovo</cp:lastModifiedBy>
  <cp:lastPrinted>2020-07-24T10:07:00Z</cp:lastPrinted>
  <dcterms:modified xsi:type="dcterms:W3CDTF">2020-08-06T02:31:01Z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